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sz w:val="40"/>
          <w:szCs w:val="40"/>
          <w:rtl w:val="0"/>
        </w:rPr>
        <w:t xml:space="preserve">AL FUORISALONE PLAYWOOD PRESENTA LA NUOVA LINEA DEDICATA ALL’ARREDO FUNZIONALE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767715</wp:posOffset>
            </wp:positionH>
            <wp:positionV relativeFrom="page">
              <wp:posOffset>2889250</wp:posOffset>
            </wp:positionV>
            <wp:extent cx="3539490" cy="2847975"/>
            <wp:effectExtent b="0" l="0" r="0" t="0"/>
            <wp:wrapSquare wrapText="bothSides" distB="114300" distT="114300" distL="114300" distR="114300"/>
            <wp:docPr id="3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3445" r="344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2847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PlayWood espone al Fuorisalone 2021 in Brera, nello spazio del Chiostro di Santa Maria Del Carmine.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2971800</wp:posOffset>
                </wp:positionV>
                <wp:extent cx="3549015" cy="22225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6255" y="3779683"/>
                          <a:ext cx="353949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2d3340"/>
                                <w:sz w:val="18"/>
                                <w:vertAlign w:val="baseline"/>
                              </w:rPr>
                              <w:t xml:space="preserve">In immagine: libreria PlayWood Organizer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2971800</wp:posOffset>
                </wp:positionV>
                <wp:extent cx="3549015" cy="22225"/>
                <wp:effectExtent b="0" l="0" r="0" t="0"/>
                <wp:wrapSquare wrapText="bothSides" distB="0" distT="0" distL="114300" distR="11430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90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L’evento sarà l’occasione per presentare la nuova linea dedicata all’arredo funzionale: PlayWood Organizer.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PlayWood Organizer</w:t>
      </w:r>
      <w:r w:rsidDel="00000000" w:rsidR="00000000" w:rsidRPr="00000000">
        <w:rPr>
          <w:rFonts w:ascii="Times" w:cs="Times" w:eastAsia="Times" w:hAnsi="Times"/>
          <w:rtl w:val="0"/>
        </w:rPr>
        <w:t xml:space="preserve"> è il nuovo sistema di arredo per personalizzare gli ambienti della casa sfruttando la modularità: pezzo forte la libreria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PlayWood Organizer 16 </w:t>
      </w:r>
      <w:r w:rsidDel="00000000" w:rsidR="00000000" w:rsidRPr="00000000">
        <w:rPr>
          <w:rFonts w:ascii="Times" w:cs="Times" w:eastAsia="Times" w:hAnsi="Times"/>
          <w:rtl w:val="0"/>
        </w:rPr>
        <w:t xml:space="preserve">destinata a diventare il must have dell'arredo </w:t>
      </w: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Ready to Assemble Furniture</w:t>
      </w:r>
      <w:r w:rsidDel="00000000" w:rsidR="00000000" w:rsidRPr="00000000">
        <w:rPr>
          <w:rFonts w:ascii="Times" w:cs="Times" w:eastAsia="Times" w:hAnsi="Times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All'insegna della qualità,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made in Italy</w:t>
      </w:r>
      <w:r w:rsidDel="00000000" w:rsidR="00000000" w:rsidRPr="00000000">
        <w:rPr>
          <w:rFonts w:ascii="Times" w:cs="Times" w:eastAsia="Times" w:hAnsi="Times"/>
          <w:rtl w:val="0"/>
        </w:rPr>
        <w:t xml:space="preserve"> e della sostenibilità.</w:t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                           In immagine: libreria PlayWood Organizer 16</w:t>
      </w:r>
    </w:p>
    <w:p w:rsidR="00000000" w:rsidDel="00000000" w:rsidP="00000000" w:rsidRDefault="00000000" w:rsidRPr="00000000" w14:paraId="0000000A">
      <w:pPr>
        <w:ind w:left="57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Il prodotto è infatti studiato per avere la massima sostenibilità ambientale: nasce   </w:t>
      </w:r>
    </w:p>
    <w:p w:rsidR="00000000" w:rsidDel="00000000" w:rsidP="00000000" w:rsidRDefault="00000000" w:rsidRPr="00000000" w14:paraId="0000000B">
      <w:pPr>
        <w:ind w:left="57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da un processo di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economia circolare</w:t>
      </w:r>
      <w:r w:rsidDel="00000000" w:rsidR="00000000" w:rsidRPr="00000000">
        <w:rPr>
          <w:rFonts w:ascii="Times" w:cs="Times" w:eastAsia="Times" w:hAnsi="Times"/>
          <w:rtl w:val="0"/>
        </w:rPr>
        <w:t xml:space="preserve"> e a fine vita può essere riciclato al 99% </w:t>
      </w:r>
    </w:p>
    <w:p w:rsidR="00000000" w:rsidDel="00000000" w:rsidP="00000000" w:rsidRDefault="00000000" w:rsidRPr="00000000" w14:paraId="0000000C">
      <w:pPr>
        <w:ind w:left="57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scomponendo i materiali base di cui è   </w:t>
      </w:r>
    </w:p>
    <w:p w:rsidR="00000000" w:rsidDel="00000000" w:rsidP="00000000" w:rsidRDefault="00000000" w:rsidRPr="00000000" w14:paraId="0000000D">
      <w:pPr>
        <w:ind w:left="57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composto.</w:t>
      </w:r>
    </w:p>
    <w:p w:rsidR="00000000" w:rsidDel="00000000" w:rsidP="00000000" w:rsidRDefault="00000000" w:rsidRPr="00000000" w14:paraId="0000000E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PLAYWOOD: QUALITÀ SOSTENIBILE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La struttura e i telai della linea provengono da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un processo di economia circolare</w:t>
      </w:r>
      <w:r w:rsidDel="00000000" w:rsidR="00000000" w:rsidRPr="00000000">
        <w:rPr>
          <w:rFonts w:ascii="Times" w:cs="Times" w:eastAsia="Times" w:hAnsi="Times"/>
          <w:rtl w:val="0"/>
        </w:rPr>
        <w:t xml:space="preserve">: le materie prime derivano dalla sovrapproduzione di altre filiere produttive, come ad esempio quella dell’automotive.</w:t>
      </w:r>
    </w:p>
    <w:p w:rsidR="00000000" w:rsidDel="00000000" w:rsidP="00000000" w:rsidRDefault="00000000" w:rsidRPr="00000000" w14:paraId="00000011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Per realizzare i pannelli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non vengono tagliati nuovi alberi</w:t>
      </w:r>
      <w:r w:rsidDel="00000000" w:rsidR="00000000" w:rsidRPr="00000000">
        <w:rPr>
          <w:rFonts w:ascii="Times" w:cs="Times" w:eastAsia="Times" w:hAnsi="Times"/>
          <w:rtl w:val="0"/>
        </w:rPr>
        <w:t xml:space="preserve">, al contrario grazie ad un processo di selezione e ritaglio si vanno ad ottenenere nuovamente materiali di primissima scelta.</w:t>
      </w:r>
    </w:p>
    <w:p w:rsidR="00000000" w:rsidDel="00000000" w:rsidP="00000000" w:rsidRDefault="00000000" w:rsidRPr="00000000" w14:paraId="00000012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Questo permette di recuperare fino all’80-90%  materiali che altrimenti verrebbero smaltiti. </w:t>
      </w:r>
    </w:p>
    <w:p w:rsidR="00000000" w:rsidDel="00000000" w:rsidP="00000000" w:rsidRDefault="00000000" w:rsidRPr="00000000" w14:paraId="00000013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L’INSTALLAZIONE </w:t>
      </w:r>
    </w:p>
    <w:p w:rsidR="00000000" w:rsidDel="00000000" w:rsidP="00000000" w:rsidRDefault="00000000" w:rsidRPr="00000000" w14:paraId="00000015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Dal 5 al 10 settembre 2021 PlayWood espone al Fuorisalone 2021 in Brera, nello spazio del Chiostro di Santa Maria Del Carmine.</w:t>
      </w:r>
    </w:p>
    <w:p w:rsidR="00000000" w:rsidDel="00000000" w:rsidP="00000000" w:rsidRDefault="00000000" w:rsidRPr="00000000" w14:paraId="00000016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L’installazione sarà realizzata da PlayWood, comprenderà l’ingresso e le tre sale del chiostro, e darà la possibilità al pubblico di toccare con mano la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nuova linea dedicata all’arredo funzionale: PlayWood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</w:rPr>
        <w:drawing>
          <wp:inline distB="114300" distT="114300" distL="114300" distR="114300">
            <wp:extent cx="3502440" cy="2637821"/>
            <wp:effectExtent b="0" l="0" r="0" t="0"/>
            <wp:docPr id="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2440" cy="2637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In immagine: libreria PlayWood Organizer 8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PLAYWOOD: MADE IN ITALY</w:t>
      </w:r>
    </w:p>
    <w:p w:rsidR="00000000" w:rsidDel="00000000" w:rsidP="00000000" w:rsidRDefault="00000000" w:rsidRPr="00000000" w14:paraId="0000001B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La nuova linea PlayWood Organizer è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100% made in Italy</w:t>
      </w:r>
      <w:r w:rsidDel="00000000" w:rsidR="00000000" w:rsidRPr="00000000">
        <w:rPr>
          <w:rFonts w:ascii="Times" w:cs="Times" w:eastAsia="Times" w:hAnsi="Times"/>
          <w:rtl w:val="0"/>
        </w:rPr>
        <w:t xml:space="preserve">. Tutti i componenti da cui è composta sono rigorosamente prodotti in Italia, un dettaglio a cui l’azienda pone grande attenzione, nel rispetto di una tradizione a tutela del mondo del design e dell’arredo.</w:t>
      </w:r>
    </w:p>
    <w:p w:rsidR="00000000" w:rsidDel="00000000" w:rsidP="00000000" w:rsidRDefault="00000000" w:rsidRPr="00000000" w14:paraId="0000001C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Chi è PLAYWOOD</w:t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Fondata in Italia - a Reggio Emilia  - nel 2016, da Stefano Guerrieri, Mirco Bonilauri e Carlotta Nizzoli, PlayWood nasce con l'ambizione di realizzare mobili sostenibili che fossero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belli</w:t>
      </w:r>
      <w:r w:rsidDel="00000000" w:rsidR="00000000" w:rsidRPr="00000000">
        <w:rPr>
          <w:rFonts w:ascii="Times" w:cs="Times" w:eastAsia="Times" w:hAnsi="Times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utili</w:t>
      </w:r>
      <w:r w:rsidDel="00000000" w:rsidR="00000000" w:rsidRPr="00000000">
        <w:rPr>
          <w:rFonts w:ascii="Times" w:cs="Times" w:eastAsia="Times" w:hAnsi="Times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durevoli</w:t>
      </w:r>
      <w:r w:rsidDel="00000000" w:rsidR="00000000" w:rsidRPr="00000000">
        <w:rPr>
          <w:rFonts w:ascii="Times" w:cs="Times" w:eastAsia="Times" w:hAnsi="Times"/>
          <w:rtl w:val="0"/>
        </w:rPr>
        <w:t xml:space="preserve">. </w:t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 prodotti PlayWood sono venduti in 32 paesi, il 78% del fatturato proviene dalle vendite all'estero. Nel 2019 il sistema di arredo PlayWood vince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il premio internazionale A’ Design Award</w:t>
      </w:r>
      <w:r w:rsidDel="00000000" w:rsidR="00000000" w:rsidRPr="00000000">
        <w:rPr>
          <w:rFonts w:ascii="Times" w:cs="Times" w:eastAsia="Times" w:hAnsi="Times"/>
          <w:rtl w:val="0"/>
        </w:rPr>
        <w:t xml:space="preserve"> come miglior prodotto per l’arredo casa e ufficio.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Il</w:t>
      </w:r>
      <w:r w:rsidDel="00000000" w:rsidR="00000000" w:rsidRPr="00000000">
        <w:rPr>
          <w:rFonts w:ascii="Times" w:cs="Times" w:eastAsia="Times" w:hAnsi="Times"/>
          <w:b w:val="1"/>
          <w:highlight w:val="white"/>
          <w:rtl w:val="0"/>
        </w:rPr>
        <w:t xml:space="preserve">Ready to Assemble Furniture</w:t>
      </w:r>
      <w:r w:rsidDel="00000000" w:rsidR="00000000" w:rsidRPr="00000000">
        <w:rPr>
          <w:rFonts w:ascii="Times" w:cs="Times" w:eastAsia="Times" w:hAnsi="Times"/>
          <w:rtl w:val="0"/>
        </w:rPr>
        <w:t xml:space="preserve">  è la loro filosofia, che risponde all’esigenza della massima personalizzazione all’insegna della qualità, funzionalità e duraturi nel tempo.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</w:rPr>
        <w:drawing>
          <wp:inline distB="114300" distT="114300" distL="114300" distR="114300">
            <wp:extent cx="2567636" cy="2179930"/>
            <wp:effectExtent b="0" l="0" r="0" t="0"/>
            <wp:docPr id="3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7636" cy="2179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immagine: ambientata Libreria PlayWood Organizer</w:t>
      </w:r>
    </w:p>
    <w:p w:rsidR="00000000" w:rsidDel="00000000" w:rsidP="00000000" w:rsidRDefault="00000000" w:rsidRPr="00000000" w14:paraId="00000025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134" w:top="1417" w:left="1134" w:right="1134" w:header="22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color w:val="c00000"/>
        <w:sz w:val="18"/>
        <w:szCs w:val="18"/>
        <w:rtl w:val="0"/>
      </w:rPr>
      <w:t xml:space="preserve">PR Agency : Cristina Rossi |Tragara PR | Milano | IT | +39 333 8386200 | cristina.rossi@tragarapr.it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2009775</wp:posOffset>
          </wp:positionH>
          <wp:positionV relativeFrom="paragraph">
            <wp:posOffset>-2257422</wp:posOffset>
          </wp:positionV>
          <wp:extent cx="2676780" cy="557662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542" l="0" r="0" t="19781"/>
                  <a:stretch>
                    <a:fillRect/>
                  </a:stretch>
                </pic:blipFill>
                <pic:spPr>
                  <a:xfrm>
                    <a:off x="0" y="0"/>
                    <a:ext cx="2676780" cy="55766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-1200147</wp:posOffset>
          </wp:positionV>
          <wp:extent cx="1664447" cy="342446"/>
          <wp:effectExtent b="0" l="0" r="0" t="0"/>
          <wp:wrapNone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542" l="0" r="0" t="19781"/>
                  <a:stretch>
                    <a:fillRect/>
                  </a:stretch>
                </pic:blipFill>
                <pic:spPr>
                  <a:xfrm>
                    <a:off x="0" y="0"/>
                    <a:ext cx="1664447" cy="3424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2890837</wp:posOffset>
          </wp:positionH>
          <wp:positionV relativeFrom="paragraph">
            <wp:posOffset>-781047</wp:posOffset>
          </wp:positionV>
          <wp:extent cx="913447" cy="913447"/>
          <wp:effectExtent b="0" l="0" r="0" t="0"/>
          <wp:wrapSquare wrapText="bothSides" distB="0" distT="0" distL="0" distR="0"/>
          <wp:docPr descr="PlayWood - Home | Facebook" id="28" name="image3.png"/>
          <a:graphic>
            <a:graphicData uri="http://schemas.openxmlformats.org/drawingml/2006/picture">
              <pic:pic>
                <pic:nvPicPr>
                  <pic:cNvPr descr="PlayWood - Home | Facebook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447" cy="91344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5458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83675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36758"/>
  </w:style>
  <w:style w:type="paragraph" w:styleId="Pidipagina">
    <w:name w:val="footer"/>
    <w:basedOn w:val="Normale"/>
    <w:link w:val="PidipaginaCarattere"/>
    <w:uiPriority w:val="99"/>
    <w:unhideWhenUsed w:val="1"/>
    <w:rsid w:val="0083675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36758"/>
  </w:style>
  <w:style w:type="character" w:styleId="Collegamentoipertestuale">
    <w:name w:val="Hyperlink"/>
    <w:basedOn w:val="Carpredefinitoparagrafo"/>
    <w:uiPriority w:val="99"/>
    <w:unhideWhenUsed w:val="1"/>
    <w:rsid w:val="008B3E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B3EE8"/>
    <w:rPr>
      <w:color w:val="605e5c"/>
      <w:shd w:color="auto" w:fill="e1dfdd" w:val="clear"/>
    </w:rPr>
  </w:style>
  <w:style w:type="paragraph" w:styleId="Didascalia">
    <w:name w:val="caption"/>
    <w:basedOn w:val="Normale"/>
    <w:next w:val="Normale"/>
    <w:uiPriority w:val="35"/>
    <w:unhideWhenUsed w:val="1"/>
    <w:qFormat w:val="1"/>
    <w:rsid w:val="00990373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 w:val="1"/>
    <w:unhideWhenUsed w:val="1"/>
    <w:rsid w:val="00CE636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 w:val="1"/>
    <w:rsid w:val="00540018"/>
    <w:rPr>
      <w:b w:val="1"/>
      <w:bCs w:val="1"/>
    </w:rPr>
  </w:style>
  <w:style w:type="character" w:styleId="apple-converted-space" w:customStyle="1">
    <w:name w:val="apple-converted-space"/>
    <w:basedOn w:val="Carpredefinitoparagrafo"/>
    <w:rsid w:val="00540018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jpg"/><Relationship Id="rId12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/HKkcR7x/Ora4F3hDdySKbn8g==">AMUW2mWt/Eejdcq8tYFxXMeGrH9NpstAeVOrQAMGBJAXE1Oa+J9/j0s25JNTVCPRbfeay0U2pLQph8Euv7+CZJjzuuzMi7DbOL0p/VOL4HRM2hqot2WuBGE=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2021-09-01T17:08:00Z</dcterms:created>
  <dc:creator>cristina rossi</dc:creator>
</cp:coreProperties>
</file>